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机房设备和摆放回复函</w:t>
      </w:r>
    </w:p>
    <w:p>
      <w:pPr>
        <w:jc w:val="right"/>
        <w:rPr>
          <w:rFonts w:hint="eastAsia" w:ascii="仿宋" w:hAnsi="仿宋" w:eastAsia="仿宋" w:cs="仿宋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2021-12-29</w:t>
      </w:r>
    </w:p>
    <w:p>
      <w:pPr>
        <w:jc w:val="right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信息化室</w:t>
      </w:r>
    </w:p>
    <w:p>
      <w:pPr>
        <w:jc w:val="left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1、UPS电池参数和样张</w:t>
      </w:r>
    </w:p>
    <w:p>
      <w:r>
        <w:drawing>
          <wp:inline distT="0" distB="0" distL="0" distR="0">
            <wp:extent cx="2974975" cy="2546985"/>
            <wp:effectExtent l="0" t="0" r="158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Ups电池</w:t>
      </w:r>
      <w:r>
        <w:rPr>
          <w:rFonts w:hint="eastAsia" w:ascii="仿宋" w:hAnsi="仿宋" w:eastAsia="仿宋" w:cs="仿宋"/>
          <w:lang w:eastAsia="zh-CN"/>
        </w:rPr>
        <w:t>尺寸</w:t>
      </w:r>
      <w:r>
        <w:rPr>
          <w:rFonts w:hint="eastAsia" w:ascii="仿宋" w:hAnsi="仿宋" w:eastAsia="仿宋" w:cs="仿宋"/>
        </w:rPr>
        <w:t>：800*950*1300mm;16节电池每节电池29千克，合计464千克/块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每块电池占用一个平方，共四块，共</w:t>
      </w:r>
      <w:r>
        <w:rPr>
          <w:rFonts w:hint="eastAsia" w:ascii="仿宋" w:hAnsi="仿宋" w:eastAsia="仿宋" w:cs="仿宋"/>
          <w:lang w:val="en-US" w:eastAsia="zh-CN"/>
        </w:rPr>
        <w:t>1.8吨。使用</w:t>
      </w:r>
      <w:r>
        <w:rPr>
          <w:rFonts w:hint="eastAsia" w:ascii="仿宋" w:hAnsi="仿宋" w:eastAsia="仿宋" w:cs="仿宋"/>
          <w:lang w:eastAsia="zh-CN"/>
        </w:rPr>
        <w:t>平摆方式</w:t>
      </w:r>
      <w:r>
        <w:rPr>
          <w:rFonts w:hint="eastAsia" w:ascii="仿宋" w:hAnsi="仿宋" w:eastAsia="仿宋" w:cs="仿宋"/>
          <w:lang w:val="en-US" w:eastAsia="zh-CN"/>
        </w:rPr>
        <w:t>平摊重量，</w:t>
      </w:r>
      <w:r>
        <w:rPr>
          <w:rFonts w:hint="eastAsia" w:ascii="仿宋" w:hAnsi="仿宋" w:eastAsia="仿宋" w:cs="仿宋"/>
          <w:lang w:eastAsia="zh-CN"/>
        </w:rPr>
        <w:t>约占</w:t>
      </w:r>
      <w:r>
        <w:rPr>
          <w:rFonts w:hint="eastAsia" w:ascii="仿宋" w:hAnsi="仿宋" w:eastAsia="仿宋" w:cs="仿宋"/>
          <w:lang w:val="en-US" w:eastAsia="zh-CN"/>
        </w:rPr>
        <w:t>4平方米。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2、广重智能柜样张和摆放</w:t>
      </w:r>
    </w:p>
    <w:p>
      <w:r>
        <w:drawing>
          <wp:inline distT="0" distB="0" distL="0" distR="0">
            <wp:extent cx="2667000" cy="35560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智能柜：600*1400*2000mm；重量为150千克/个，广重智能柜共六个，每个约占</w:t>
      </w:r>
      <w:r>
        <w:rPr>
          <w:rFonts w:hint="eastAsia" w:ascii="仿宋" w:hAnsi="仿宋" w:eastAsia="仿宋" w:cs="仿宋"/>
          <w:lang w:val="en-US" w:eastAsia="zh-CN"/>
        </w:rPr>
        <w:t>1平方米。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移动5G中兴机柜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样张和摆放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drawing>
          <wp:inline distT="0" distB="0" distL="114300" distR="114300">
            <wp:extent cx="2158365" cy="3674110"/>
            <wp:effectExtent l="0" t="0" r="13335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3674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中兴的机柜数量为1个，是0.6*1米=0.6平方。算出中兴UPF机柜和设备最大可以367</w:t>
      </w:r>
      <w:r>
        <w:rPr>
          <w:rFonts w:hint="eastAsia" w:ascii="仿宋" w:hAnsi="仿宋" w:eastAsia="仿宋" w:cs="仿宋"/>
          <w:lang w:eastAsia="zh-CN"/>
        </w:rPr>
        <w:t>千克</w:t>
      </w:r>
      <w:r>
        <w:rPr>
          <w:rFonts w:hint="eastAsia" w:ascii="仿宋" w:hAnsi="仿宋" w:eastAsia="仿宋" w:cs="仿宋"/>
          <w:lang w:val="en-US" w:eastAsia="zh-CN"/>
        </w:rPr>
        <w:t>，机柜内设备为UPF自带服务器2台：满配30*2=60</w:t>
      </w:r>
      <w:r>
        <w:rPr>
          <w:rFonts w:hint="eastAsia" w:ascii="仿宋" w:hAnsi="仿宋" w:eastAsia="仿宋" w:cs="仿宋"/>
          <w:lang w:eastAsia="zh-CN"/>
        </w:rPr>
        <w:t>千克</w:t>
      </w:r>
      <w:r>
        <w:rPr>
          <w:rFonts w:hint="eastAsia" w:ascii="仿宋" w:hAnsi="仿宋" w:eastAsia="仿宋" w:cs="仿宋"/>
          <w:lang w:val="en-US" w:eastAsia="zh-CN"/>
        </w:rPr>
        <w:t>，UPF自带交换机防火墙共4台：约15*4=60</w:t>
      </w:r>
      <w:r>
        <w:rPr>
          <w:rFonts w:hint="eastAsia" w:ascii="仿宋" w:hAnsi="仿宋" w:eastAsia="仿宋" w:cs="仿宋"/>
          <w:lang w:eastAsia="zh-CN"/>
        </w:rPr>
        <w:t>千克</w:t>
      </w:r>
      <w:r>
        <w:rPr>
          <w:rFonts w:hint="eastAsia" w:ascii="仿宋" w:hAnsi="仿宋" w:eastAsia="仿宋" w:cs="仿宋"/>
          <w:lang w:val="en-US" w:eastAsia="zh-CN"/>
        </w:rPr>
        <w:t>，机柜：100~200</w:t>
      </w:r>
      <w:r>
        <w:rPr>
          <w:rFonts w:hint="eastAsia" w:ascii="仿宋" w:hAnsi="仿宋" w:eastAsia="仿宋" w:cs="仿宋"/>
          <w:lang w:eastAsia="zh-CN"/>
        </w:rPr>
        <w:t>千克</w:t>
      </w:r>
      <w:r>
        <w:rPr>
          <w:rFonts w:hint="eastAsia" w:ascii="仿宋" w:hAnsi="仿宋" w:eastAsia="仿宋" w:cs="仿宋"/>
          <w:lang w:val="en-US" w:eastAsia="zh-CN"/>
        </w:rPr>
        <w:t>，合计：220</w:t>
      </w:r>
      <w:r>
        <w:rPr>
          <w:rFonts w:hint="eastAsia" w:ascii="仿宋" w:hAnsi="仿宋" w:eastAsia="仿宋" w:cs="仿宋"/>
          <w:lang w:eastAsia="zh-CN"/>
        </w:rPr>
        <w:t>千克</w:t>
      </w:r>
      <w:r>
        <w:rPr>
          <w:rFonts w:hint="eastAsia" w:ascii="仿宋" w:hAnsi="仿宋" w:eastAsia="仿宋" w:cs="仿宋"/>
          <w:lang w:val="en-US" w:eastAsia="zh-CN"/>
        </w:rPr>
        <w:t>~320</w:t>
      </w:r>
      <w:r>
        <w:rPr>
          <w:rFonts w:hint="eastAsia" w:ascii="仿宋" w:hAnsi="仿宋" w:eastAsia="仿宋" w:cs="仿宋"/>
          <w:lang w:eastAsia="zh-CN"/>
        </w:rPr>
        <w:t>千克。</w:t>
      </w:r>
    </w:p>
    <w:p>
      <w:pPr>
        <w:rPr>
          <w:rFonts w:hint="eastAsia" w:ascii="仿宋" w:hAnsi="仿宋" w:eastAsia="仿宋" w:cs="仿宋"/>
          <w:lang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广重机房设备摆放图</w:t>
      </w:r>
    </w:p>
    <w:p>
      <w:pPr>
        <w:numPr>
          <w:numId w:val="0"/>
        </w:numPr>
        <w:rPr>
          <w:rFonts w:hint="eastAsia" w:ascii="仿宋" w:hAnsi="仿宋" w:cs="仿宋" w:eastAsiaTheme="minorEastAsia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2796540" cy="3788410"/>
            <wp:effectExtent l="0" t="0" r="3810" b="254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3788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B069A2"/>
    <w:multiLevelType w:val="singleLevel"/>
    <w:tmpl w:val="D9B069A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16"/>
    <w:rsid w:val="000A5E22"/>
    <w:rsid w:val="002C28C4"/>
    <w:rsid w:val="00601B4B"/>
    <w:rsid w:val="00F73B16"/>
    <w:rsid w:val="0AD06C21"/>
    <w:rsid w:val="1FC75AC2"/>
    <w:rsid w:val="21FD43BB"/>
    <w:rsid w:val="262076FF"/>
    <w:rsid w:val="2B3601D2"/>
    <w:rsid w:val="2BF13F6E"/>
    <w:rsid w:val="3551669E"/>
    <w:rsid w:val="3BC57775"/>
    <w:rsid w:val="695C2191"/>
    <w:rsid w:val="6AB9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</Words>
  <Characters>87</Characters>
  <Lines>1</Lines>
  <Paragraphs>1</Paragraphs>
  <TotalTime>12</TotalTime>
  <ScaleCrop>false</ScaleCrop>
  <LinksUpToDate>false</LinksUpToDate>
  <CharactersWithSpaces>101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2021-12-29T03:56:00Z</dcterms:created>
  <dc:creator>32677550@qq.com</dc:creator>
  <cp:lastModifiedBy>CabinQQ</cp:lastModifiedBy>
  <dcterms:modified xsi:type="dcterms:W3CDTF">2021-12-29T06:10:53Z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